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E6B" w:rsidRPr="00493202" w:rsidRDefault="00493202" w:rsidP="00E10E6B">
      <w:pPr>
        <w:jc w:val="center"/>
        <w:rPr>
          <w:b/>
          <w:sz w:val="28"/>
          <w:szCs w:val="28"/>
        </w:rPr>
      </w:pPr>
      <w:r w:rsidRPr="00493202">
        <w:rPr>
          <w:b/>
          <w:sz w:val="28"/>
          <w:szCs w:val="28"/>
        </w:rPr>
        <w:t xml:space="preserve">Подготовить </w:t>
      </w:r>
      <w:r w:rsidR="000A7892" w:rsidRPr="00493202">
        <w:rPr>
          <w:b/>
          <w:sz w:val="28"/>
          <w:szCs w:val="28"/>
        </w:rPr>
        <w:t xml:space="preserve"> реферат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bookmarkStart w:id="0" w:name="_GoBack"/>
            <w:bookmarkEnd w:id="0"/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Тема реферата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kern w:val="36"/>
                <w:sz w:val="28"/>
                <w:szCs w:val="28"/>
              </w:rPr>
              <w:t>Электропривод тележки мостового крана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Электроприводы грузовых лебедок башенных кранов с большой высотой подъема груза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 w:rsidP="003434D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Современное состояние и тенденции развития электроприводов горных машин для открытых разработок.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 электрических талей и кран-балок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Электрический привод трубопроводной арматуры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963D0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деревообрабатывающих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Частотно-регулируемый электропривод насосных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Электропривод </w:t>
            </w:r>
            <w:proofErr w:type="spellStart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водоснабжающих</w:t>
            </w:r>
            <w:proofErr w:type="spellEnd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3BC" w:rsidRPr="00493202" w:rsidRDefault="00F23227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hyperlink r:id="rId6" w:history="1"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 xml:space="preserve">Расчет </w:t>
              </w:r>
              <w:proofErr w:type="gramStart"/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>мощности электродвигателей механизмов металлорежущих станков токарной группы</w:t>
              </w:r>
              <w:proofErr w:type="gramEnd"/>
            </w:hyperlink>
          </w:p>
          <w:p w:rsidR="000A7892" w:rsidRPr="00493202" w:rsidRDefault="000A7892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432047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Механические характеристики электродвигателей и производственных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 вентиляционных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стационарных транспортеров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DC3EA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Расчет мощности электродвигателей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C0338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3202">
              <w:rPr>
                <w:rFonts w:ascii="Arial" w:hAnsi="Arial" w:cs="Arial"/>
                <w:b/>
                <w:bCs/>
                <w:sz w:val="28"/>
                <w:szCs w:val="28"/>
              </w:rPr>
              <w:t>Электропривод металлорежущих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подъемных кранов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основных механизмов одноковшовых экскаваторов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Особенности следящих электроприводов копирующих манипуляторов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Системы электропривода подъемных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лифта с двухскоростным асинхронным двигателем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скоростного лифта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шахтного скипового подъемника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канатной дороги маятникового типа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Определение мощности и месторасположения приводных станций конвейеров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25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непрерывного транспорта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поршневого и центробежного типов</w:t>
            </w:r>
          </w:p>
        </w:tc>
      </w:tr>
    </w:tbl>
    <w:p w:rsidR="000A7892" w:rsidRPr="00493202" w:rsidRDefault="000A7892">
      <w:pPr>
        <w:rPr>
          <w:rFonts w:ascii="Arial" w:hAnsi="Arial" w:cs="Arial"/>
          <w:b/>
          <w:sz w:val="28"/>
          <w:szCs w:val="28"/>
        </w:rPr>
      </w:pPr>
    </w:p>
    <w:sectPr w:rsidR="000A7892" w:rsidRPr="0049320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7892"/>
    <w:rsid w:val="000A7892"/>
    <w:rsid w:val="000A7ED3"/>
    <w:rsid w:val="00261208"/>
    <w:rsid w:val="003434DE"/>
    <w:rsid w:val="00432047"/>
    <w:rsid w:val="00493202"/>
    <w:rsid w:val="007E60C3"/>
    <w:rsid w:val="009553A1"/>
    <w:rsid w:val="00963D0B"/>
    <w:rsid w:val="009C191B"/>
    <w:rsid w:val="00AC53BC"/>
    <w:rsid w:val="00C03385"/>
    <w:rsid w:val="00DC3EAC"/>
    <w:rsid w:val="00E05175"/>
    <w:rsid w:val="00E10E6B"/>
    <w:rsid w:val="00EA0727"/>
    <w:rsid w:val="00F23227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link w:val="10"/>
    <w:uiPriority w:val="9"/>
    <w:qFormat/>
    <w:rsid w:val="00AC5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A7892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0A789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0A78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C53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AC53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electricalschool.info/elprivod/1116-raschet-moshhnosti-jelektrodvigatelejj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2804EB-68B8-499D-909B-46DAB070E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</cp:lastModifiedBy>
  <cp:revision>2</cp:revision>
  <dcterms:created xsi:type="dcterms:W3CDTF">2024-01-31T07:31:00Z</dcterms:created>
  <dcterms:modified xsi:type="dcterms:W3CDTF">2024-01-31T07:31:00Z</dcterms:modified>
</cp:coreProperties>
</file>